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2613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780"/>
        <w:gridCol w:w="735"/>
        <w:gridCol w:w="810"/>
        <w:gridCol w:w="900"/>
        <w:gridCol w:w="840"/>
        <w:gridCol w:w="975"/>
        <w:gridCol w:w="885"/>
        <w:gridCol w:w="1005"/>
        <w:gridCol w:w="960"/>
        <w:gridCol w:w="1005"/>
        <w:gridCol w:w="915"/>
        <w:gridCol w:w="900"/>
        <w:gridCol w:w="7299"/>
        <w:gridCol w:w="74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6131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9" w:firstLineChars="50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临河区县域商业项目拨款测算表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69" w:type="dxa"/>
          <w:trHeight w:val="700" w:hRule="atLeast"/>
        </w:trPr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011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205" w:firstLineChars="500"/>
              <w:jc w:val="both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2023.12.20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4768" w:type="dxa"/>
          <w:trHeight w:val="700" w:hRule="atLeast"/>
        </w:trPr>
        <w:tc>
          <w:tcPr>
            <w:tcW w:w="6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项目基本情况</w:t>
            </w:r>
          </w:p>
        </w:tc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实际投资</w:t>
            </w:r>
          </w:p>
        </w:tc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完成有效投资进度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本次拨款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剩余未拨款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4768" w:type="dxa"/>
          <w:trHeight w:val="835" w:hRule="atLeast"/>
        </w:trPr>
        <w:tc>
          <w:tcPr>
            <w:tcW w:w="6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建设类型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承办企业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总投资额（万元）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奖补金额（万元）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建设内容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建设周期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已投入资金（万元）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有效投资额</w:t>
            </w:r>
          </w:p>
        </w:tc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4768" w:type="dxa"/>
          <w:trHeight w:val="90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城关镇商贸中心建设项目（五谷城振兴商贸中心）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改造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内蒙古农都实业有限公司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31.25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项目拟升级改造650㎡商贸中心，同时购置商贸中心所需各种设备设施、软件系统等。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2023年5月-12月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127.32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126.82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99.86%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4768" w:type="dxa"/>
          <w:trHeight w:val="90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临河四季青蔬菜瓜果农副产品批发市场升级改造项目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改造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内蒙古临河四季青批发市场有限公司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项目拟新建仓储、冷库804㎡，升级改造农贸市场44800㎡，并进行场地硬化及其它配套设施。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2023年4月-2024年12月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40.21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40.21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8.04%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246" w:rightChars="117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136.00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4768" w:type="dxa"/>
          <w:trHeight w:val="90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浩彤物流配送中心建设项目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内蒙古浩彤现代农牧业有限责任公司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项目拟建设5000㎡仓储、分拣、包装大厅，并购买装卸、货架、配送车辆等设施设备。B4栋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2023年5月—2024年12月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385.00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140.00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14.00%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4768" w:type="dxa"/>
          <w:trHeight w:val="90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曙光乡商贸中心建设项目（国贸城）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改造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内蒙古国泰国贸商业管理有限公司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73.65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项目拟升级改造1500㎡商贸中心，购置商贸中心所需各种设备设施、软件系统等。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2023年4月—2024年3月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311.28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311.28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4768" w:type="dxa"/>
          <w:trHeight w:val="90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八一乡商贸中心改造项目（悦客家生活超市）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改造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巴彦淖尔市万沁商贸责任公司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24.55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项目拟拟升级改造700㎡乡镇商贸中心，购置商贸中心所需各种设备设施、软件系统等。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2023年5月-12月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100.10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4768" w:type="dxa"/>
          <w:trHeight w:val="90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城关镇农产品冷链物流中心建设项目（五四村农产品冷链物流中心建设项目）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内蒙古万客乐商贸有限责任公司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49.1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项目拟建设冷藏保鲜库、常温库、加工分拣车间等各种配套场所共计2300㎡，并购置仓储、打包、分拣设备、软件系统、车辆等各种相关配套设施设备。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2023年4月-12月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203.15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203.15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11.10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4768" w:type="dxa"/>
          <w:trHeight w:val="90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狼山镇商贸中心改造项目（万客乐）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改造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内蒙古万客乐商贸有限责任公司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24.55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项目拟升级改造700㎡商贸中心，并购置商贸中心所需各种设施设备、软件系统等。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2023年4月-12月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101.10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4768" w:type="dxa"/>
          <w:trHeight w:val="90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干召庙镇商贸中心改造项目（浩彤）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改造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内蒙古浩彤现代农牧业有限责任公司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24.55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项目拟升级改造500㎡商贸中心，购置商贸中心所需各种设备设施、软件系统等。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2023年5月—2024年12月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未开工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4768" w:type="dxa"/>
          <w:trHeight w:val="90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662.65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1022.66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270.00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392.65 </w:t>
            </w:r>
          </w:p>
        </w:tc>
      </w:tr>
    </w:tbl>
    <w:p/>
    <w:sectPr>
      <w:pgSz w:w="11906" w:h="16838"/>
      <w:pgMar w:top="850" w:right="227" w:bottom="425" w:left="28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0NmU0MWQzMjFiOWRiYmM2NjRlN2MzYjNmZWI2M2IifQ=="/>
  </w:docVars>
  <w:rsids>
    <w:rsidRoot w:val="00000000"/>
    <w:rsid w:val="0860069E"/>
    <w:rsid w:val="24146D36"/>
    <w:rsid w:val="24942439"/>
    <w:rsid w:val="2A904F67"/>
    <w:rsid w:val="304C72DE"/>
    <w:rsid w:val="50435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2024-03-07T01:43:00Z</dcterms:created>
  <dc:creator>Lenovo</dc:creator>
  <cp:lastModifiedBy>西柚西西酱～</cp:lastModifiedBy>
  <cp:lastPrinted>2024-03-07T07:04:00Z</cp:lastPrinted>
  <dcterms:modified xsi:type="dcterms:W3CDTF">2024-03-21T07:48:45Z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12F2F166280D40BAA5FADE18E8744693_13</vt:lpwstr>
  </property>
</Properties>
</file>