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default" w:ascii="黑体" w:hAnsi="黑体" w:eastAsia="黑体" w:cs="Times New Roman"/>
          <w:color w:val="auto"/>
          <w:sz w:val="32"/>
          <w:szCs w:val="32"/>
          <w:lang w:val="en-US" w:eastAsia="zh-CN"/>
        </w:rPr>
      </w:pPr>
      <w:r>
        <w:rPr>
          <w:rFonts w:hint="eastAsia" w:ascii="黑体" w:hAnsi="黑体" w:eastAsia="黑体" w:cs="黑体"/>
          <w:color w:val="auto"/>
          <w:sz w:val="32"/>
          <w:szCs w:val="32"/>
          <w:lang w:val="en-US" w:eastAsia="zh-CN"/>
        </w:rPr>
        <w:t>附件2</w:t>
      </w:r>
    </w:p>
    <w:p>
      <w:pPr>
        <w:spacing w:line="600" w:lineRule="exact"/>
        <w:ind w:left="2340" w:hanging="2340" w:hangingChars="650"/>
        <w:jc w:val="center"/>
        <w:rPr>
          <w:rFonts w:ascii="方正小标宋简体" w:eastAsia="方正小标宋简体" w:cs="Times New Roman"/>
          <w:color w:val="auto"/>
          <w:sz w:val="36"/>
          <w:szCs w:val="36"/>
        </w:rPr>
      </w:pPr>
    </w:p>
    <w:p>
      <w:pPr>
        <w:spacing w:line="600" w:lineRule="exact"/>
        <w:ind w:left="2340" w:hanging="2340" w:hangingChars="650"/>
        <w:jc w:val="center"/>
        <w:rPr>
          <w:rFonts w:ascii="方正小标宋简体" w:eastAsia="方正小标宋简体" w:cs="Times New Roman"/>
          <w:color w:val="auto"/>
          <w:sz w:val="36"/>
          <w:szCs w:val="36"/>
        </w:rPr>
      </w:pPr>
      <w:bookmarkStart w:id="0" w:name="_GoBack"/>
      <w:r>
        <w:rPr>
          <w:rFonts w:hint="eastAsia" w:ascii="方正小标宋简体" w:eastAsia="方正小标宋简体" w:cs="方正小标宋简体"/>
          <w:color w:val="auto"/>
          <w:sz w:val="36"/>
          <w:szCs w:val="36"/>
        </w:rPr>
        <w:t>全国基层农技推广体系改革与建设补助项目农业科技示范基地标示牌样式</w:t>
      </w:r>
      <w:bookmarkEnd w:id="0"/>
    </w:p>
    <w:p>
      <w:pPr>
        <w:spacing w:line="600" w:lineRule="exact"/>
        <w:rPr>
          <w:rFonts w:cs="Times New Roman"/>
          <w:color w:val="auto"/>
        </w:rPr>
      </w:pPr>
      <w:r>
        <w:rPr>
          <w:color w:val="auto"/>
        </w:rPr>
        <w:drawing>
          <wp:anchor distT="0" distB="0" distL="114300" distR="114300" simplePos="0" relativeHeight="251659264" behindDoc="1" locked="0" layoutInCell="1" allowOverlap="1">
            <wp:simplePos x="0" y="0"/>
            <wp:positionH relativeFrom="column">
              <wp:posOffset>269240</wp:posOffset>
            </wp:positionH>
            <wp:positionV relativeFrom="paragraph">
              <wp:posOffset>6350</wp:posOffset>
            </wp:positionV>
            <wp:extent cx="9077325" cy="4658995"/>
            <wp:effectExtent l="0" t="0" r="9525" b="8255"/>
            <wp:wrapNone/>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4"/>
                    <a:stretch>
                      <a:fillRect/>
                    </a:stretch>
                  </pic:blipFill>
                  <pic:spPr>
                    <a:xfrm>
                      <a:off x="0" y="0"/>
                      <a:ext cx="9077325" cy="4658995"/>
                    </a:xfrm>
                    <a:prstGeom prst="rect">
                      <a:avLst/>
                    </a:prstGeom>
                    <a:noFill/>
                    <a:ln>
                      <a:noFill/>
                    </a:ln>
                  </pic:spPr>
                </pic:pic>
              </a:graphicData>
            </a:graphic>
          </wp:anchor>
        </w:drawing>
      </w:r>
    </w:p>
    <w:p>
      <w:pPr>
        <w:spacing w:line="600" w:lineRule="exact"/>
        <w:jc w:val="center"/>
        <w:rPr>
          <w:rFonts w:cs="Times New Roman"/>
          <w:color w:val="auto"/>
        </w:rPr>
      </w:pPr>
      <w:r>
        <w:rPr>
          <w:color w:val="auto"/>
        </w:rPr>
        <w:drawing>
          <wp:anchor distT="0" distB="0" distL="114300" distR="114300" simplePos="0" relativeHeight="251661312" behindDoc="0" locked="0" layoutInCell="1" allowOverlap="1">
            <wp:simplePos x="0" y="0"/>
            <wp:positionH relativeFrom="column">
              <wp:posOffset>7701280</wp:posOffset>
            </wp:positionH>
            <wp:positionV relativeFrom="paragraph">
              <wp:posOffset>145415</wp:posOffset>
            </wp:positionV>
            <wp:extent cx="1334770" cy="822325"/>
            <wp:effectExtent l="0" t="0" r="17780" b="15875"/>
            <wp:wrapNone/>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5"/>
                    <a:stretch>
                      <a:fillRect/>
                    </a:stretch>
                  </pic:blipFill>
                  <pic:spPr>
                    <a:xfrm>
                      <a:off x="0" y="0"/>
                      <a:ext cx="1334770" cy="822325"/>
                    </a:xfrm>
                    <a:prstGeom prst="rect">
                      <a:avLst/>
                    </a:prstGeom>
                    <a:noFill/>
                    <a:ln>
                      <a:noFill/>
                    </a:ln>
                  </pic:spPr>
                </pic:pic>
              </a:graphicData>
            </a:graphic>
          </wp:anchor>
        </w:drawing>
      </w:r>
    </w:p>
    <w:p>
      <w:pPr>
        <w:spacing w:line="600" w:lineRule="exact"/>
        <w:jc w:val="left"/>
        <w:rPr>
          <w:rFonts w:cs="Times New Roman"/>
          <w:b/>
          <w:bCs/>
          <w:color w:val="auto"/>
          <w:sz w:val="32"/>
          <w:szCs w:val="32"/>
        </w:rPr>
      </w:pPr>
      <w:r>
        <w:rPr>
          <w:color w:val="auto"/>
        </w:rPr>
        <w:drawing>
          <wp:anchor distT="0" distB="0" distL="114300" distR="114300" simplePos="0" relativeHeight="251660288" behindDoc="0" locked="0" layoutInCell="1" allowOverlap="1">
            <wp:simplePos x="0" y="0"/>
            <wp:positionH relativeFrom="column">
              <wp:posOffset>221615</wp:posOffset>
            </wp:positionH>
            <wp:positionV relativeFrom="paragraph">
              <wp:posOffset>133350</wp:posOffset>
            </wp:positionV>
            <wp:extent cx="1428750" cy="596265"/>
            <wp:effectExtent l="0" t="0" r="0" b="13335"/>
            <wp:wrapNone/>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6"/>
                    <a:stretch>
                      <a:fillRect/>
                    </a:stretch>
                  </pic:blipFill>
                  <pic:spPr>
                    <a:xfrm>
                      <a:off x="0" y="0"/>
                      <a:ext cx="1428750" cy="596265"/>
                    </a:xfrm>
                    <a:prstGeom prst="rect">
                      <a:avLst/>
                    </a:prstGeom>
                    <a:noFill/>
                    <a:ln>
                      <a:noFill/>
                    </a:ln>
                  </pic:spPr>
                </pic:pic>
              </a:graphicData>
            </a:graphic>
          </wp:anchor>
        </w:drawing>
      </w:r>
    </w:p>
    <w:p>
      <w:pPr>
        <w:spacing w:line="600" w:lineRule="exact"/>
        <w:jc w:val="left"/>
        <w:rPr>
          <w:rFonts w:cs="Times New Roman"/>
          <w:b/>
          <w:bCs/>
          <w:color w:val="auto"/>
          <w:sz w:val="32"/>
          <w:szCs w:val="32"/>
        </w:rPr>
      </w:pPr>
    </w:p>
    <w:p>
      <w:pPr>
        <w:spacing w:line="600" w:lineRule="exact"/>
        <w:jc w:val="left"/>
        <w:rPr>
          <w:rFonts w:cs="Times New Roman"/>
          <w:b/>
          <w:bCs/>
          <w:color w:val="auto"/>
          <w:sz w:val="32"/>
          <w:szCs w:val="32"/>
        </w:rPr>
      </w:pPr>
      <w:r>
        <w:rPr>
          <w:color w:val="auto"/>
        </w:rPr>
        <w:drawing>
          <wp:anchor distT="0" distB="0" distL="114300" distR="114300" simplePos="0" relativeHeight="251662336" behindDoc="0" locked="0" layoutInCell="1" allowOverlap="1">
            <wp:simplePos x="0" y="0"/>
            <wp:positionH relativeFrom="column">
              <wp:posOffset>7910195</wp:posOffset>
            </wp:positionH>
            <wp:positionV relativeFrom="paragraph">
              <wp:posOffset>312420</wp:posOffset>
            </wp:positionV>
            <wp:extent cx="1626870" cy="1196340"/>
            <wp:effectExtent l="0" t="0" r="11430" b="3810"/>
            <wp:wrapNone/>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7"/>
                    <a:stretch>
                      <a:fillRect/>
                    </a:stretch>
                  </pic:blipFill>
                  <pic:spPr>
                    <a:xfrm>
                      <a:off x="0" y="0"/>
                      <a:ext cx="1626870" cy="1196340"/>
                    </a:xfrm>
                    <a:prstGeom prst="rect">
                      <a:avLst/>
                    </a:prstGeom>
                    <a:noFill/>
                    <a:ln>
                      <a:noFill/>
                    </a:ln>
                  </pic:spPr>
                </pic:pic>
              </a:graphicData>
            </a:graphic>
          </wp:anchor>
        </w:drawing>
      </w:r>
    </w:p>
    <w:p>
      <w:pPr>
        <w:spacing w:line="600" w:lineRule="exact"/>
        <w:jc w:val="left"/>
        <w:rPr>
          <w:rFonts w:cs="Times New Roman"/>
          <w:b/>
          <w:bCs/>
          <w:color w:val="auto"/>
          <w:sz w:val="32"/>
          <w:szCs w:val="32"/>
        </w:rPr>
      </w:pPr>
    </w:p>
    <w:p>
      <w:pPr>
        <w:spacing w:line="600" w:lineRule="exact"/>
        <w:jc w:val="left"/>
        <w:rPr>
          <w:rFonts w:cs="Times New Roman"/>
          <w:b/>
          <w:bCs/>
          <w:color w:val="auto"/>
          <w:sz w:val="32"/>
          <w:szCs w:val="32"/>
        </w:rPr>
      </w:pPr>
    </w:p>
    <w:p>
      <w:pPr>
        <w:spacing w:line="600" w:lineRule="exact"/>
        <w:jc w:val="left"/>
        <w:rPr>
          <w:rFonts w:cs="Times New Roman"/>
          <w:b/>
          <w:bCs/>
          <w:color w:val="auto"/>
          <w:sz w:val="32"/>
          <w:szCs w:val="32"/>
        </w:rPr>
      </w:pPr>
    </w:p>
    <w:p>
      <w:pPr>
        <w:spacing w:line="600" w:lineRule="exact"/>
        <w:jc w:val="left"/>
        <w:rPr>
          <w:rFonts w:cs="Times New Roman"/>
          <w:b/>
          <w:bCs/>
          <w:color w:val="auto"/>
          <w:sz w:val="32"/>
          <w:szCs w:val="32"/>
        </w:rPr>
      </w:pPr>
    </w:p>
    <w:p>
      <w:pPr>
        <w:spacing w:line="600" w:lineRule="exact"/>
        <w:jc w:val="left"/>
        <w:rPr>
          <w:color w:val="auto"/>
        </w:rPr>
      </w:pPr>
      <w:r>
        <w:rPr>
          <w:color w:val="auto"/>
        </w:rPr>
        <w:drawing>
          <wp:anchor distT="0" distB="0" distL="114300" distR="114300" simplePos="0" relativeHeight="251663360" behindDoc="0" locked="0" layoutInCell="1" allowOverlap="1">
            <wp:simplePos x="0" y="0"/>
            <wp:positionH relativeFrom="column">
              <wp:posOffset>2383155</wp:posOffset>
            </wp:positionH>
            <wp:positionV relativeFrom="paragraph">
              <wp:posOffset>173355</wp:posOffset>
            </wp:positionV>
            <wp:extent cx="1450340" cy="909320"/>
            <wp:effectExtent l="0" t="0" r="16510" b="5080"/>
            <wp:wrapNone/>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8"/>
                    <a:stretch>
                      <a:fillRect/>
                    </a:stretch>
                  </pic:blipFill>
                  <pic:spPr>
                    <a:xfrm>
                      <a:off x="0" y="0"/>
                      <a:ext cx="1450340" cy="909320"/>
                    </a:xfrm>
                    <a:prstGeom prst="rect">
                      <a:avLst/>
                    </a:prstGeom>
                    <a:noFill/>
                    <a:ln>
                      <a:noFill/>
                    </a:ln>
                  </pic:spPr>
                </pic:pic>
              </a:graphicData>
            </a:graphic>
          </wp:anchor>
        </w:drawing>
      </w:r>
    </w:p>
    <w:p>
      <w:pPr>
        <w:spacing w:line="500" w:lineRule="exact"/>
        <w:jc w:val="left"/>
        <w:rPr>
          <w:rFonts w:hint="eastAsia" w:cs="宋体"/>
          <w:b/>
          <w:bCs/>
          <w:color w:val="auto"/>
          <w:sz w:val="32"/>
          <w:szCs w:val="32"/>
        </w:rPr>
      </w:pPr>
    </w:p>
    <w:p>
      <w:pPr>
        <w:spacing w:line="500" w:lineRule="exact"/>
        <w:jc w:val="left"/>
        <w:rPr>
          <w:rFonts w:cs="Times New Roman"/>
          <w:b/>
          <w:bCs/>
          <w:color w:val="auto"/>
          <w:sz w:val="24"/>
          <w:szCs w:val="24"/>
        </w:rPr>
      </w:pPr>
      <w:r>
        <w:rPr>
          <w:rFonts w:hint="eastAsia" w:cs="宋体"/>
          <w:b/>
          <w:bCs/>
          <w:color w:val="auto"/>
          <w:sz w:val="32"/>
          <w:szCs w:val="32"/>
        </w:rPr>
        <w:t>制作要求</w:t>
      </w:r>
    </w:p>
    <w:p>
      <w:pPr>
        <w:spacing w:line="500" w:lineRule="exact"/>
        <w:rPr>
          <w:rFonts w:cs="Times New Roman"/>
          <w:b/>
          <w:bCs/>
          <w:color w:val="auto"/>
          <w:sz w:val="24"/>
          <w:szCs w:val="24"/>
        </w:rPr>
      </w:pPr>
      <w:r>
        <w:rPr>
          <w:b/>
          <w:bCs/>
          <w:color w:val="auto"/>
          <w:sz w:val="24"/>
          <w:szCs w:val="24"/>
        </w:rPr>
        <w:t>1.</w:t>
      </w:r>
      <w:r>
        <w:rPr>
          <w:rFonts w:hint="eastAsia" w:cs="宋体"/>
          <w:b/>
          <w:bCs/>
          <w:color w:val="auto"/>
          <w:sz w:val="24"/>
          <w:szCs w:val="24"/>
        </w:rPr>
        <w:t>图片宽</w:t>
      </w:r>
      <w:r>
        <w:rPr>
          <w:b/>
          <w:bCs/>
          <w:color w:val="auto"/>
          <w:sz w:val="24"/>
          <w:szCs w:val="24"/>
        </w:rPr>
        <w:t>3</w:t>
      </w:r>
      <w:r>
        <w:rPr>
          <w:rFonts w:hint="eastAsia" w:cs="宋体"/>
          <w:b/>
          <w:bCs/>
          <w:color w:val="auto"/>
          <w:sz w:val="24"/>
          <w:szCs w:val="24"/>
        </w:rPr>
        <w:t>米，高</w:t>
      </w:r>
      <w:r>
        <w:rPr>
          <w:b/>
          <w:bCs/>
          <w:color w:val="auto"/>
          <w:sz w:val="24"/>
          <w:szCs w:val="24"/>
        </w:rPr>
        <w:t>2</w:t>
      </w:r>
      <w:r>
        <w:rPr>
          <w:rFonts w:hint="eastAsia" w:cs="宋体"/>
          <w:b/>
          <w:bCs/>
          <w:color w:val="auto"/>
          <w:sz w:val="24"/>
          <w:szCs w:val="24"/>
        </w:rPr>
        <w:t>米</w:t>
      </w:r>
    </w:p>
    <w:p>
      <w:pPr>
        <w:spacing w:line="500" w:lineRule="exact"/>
        <w:rPr>
          <w:rFonts w:cs="Times New Roman"/>
          <w:b/>
          <w:bCs/>
          <w:color w:val="auto"/>
          <w:sz w:val="24"/>
          <w:szCs w:val="24"/>
        </w:rPr>
      </w:pPr>
      <w:r>
        <w:rPr>
          <w:b/>
          <w:bCs/>
          <w:color w:val="auto"/>
          <w:sz w:val="24"/>
          <w:szCs w:val="24"/>
        </w:rPr>
        <w:t>2.</w:t>
      </w:r>
      <w:r>
        <w:rPr>
          <w:rFonts w:hint="eastAsia" w:cs="宋体"/>
          <w:b/>
          <w:bCs/>
          <w:color w:val="auto"/>
          <w:sz w:val="24"/>
          <w:szCs w:val="24"/>
        </w:rPr>
        <w:t>全国基层农技推广体系改革与建设补助项目</w:t>
      </w:r>
      <w:r>
        <w:rPr>
          <w:b/>
          <w:bCs/>
          <w:color w:val="auto"/>
          <w:sz w:val="24"/>
          <w:szCs w:val="24"/>
        </w:rPr>
        <w:t>(</w:t>
      </w:r>
      <w:r>
        <w:rPr>
          <w:rFonts w:hint="eastAsia" w:cs="宋体"/>
          <w:color w:val="auto"/>
          <w:sz w:val="24"/>
          <w:szCs w:val="24"/>
        </w:rPr>
        <w:t>颜色：</w:t>
      </w:r>
      <w:r>
        <w:rPr>
          <w:color w:val="auto"/>
          <w:sz w:val="24"/>
          <w:szCs w:val="24"/>
        </w:rPr>
        <w:t>#ffeb07</w:t>
      </w:r>
      <w:r>
        <w:rPr>
          <w:rFonts w:hint="eastAsia" w:cs="宋体"/>
          <w:color w:val="auto"/>
          <w:sz w:val="24"/>
          <w:szCs w:val="24"/>
        </w:rPr>
        <w:t>、字体：迷你简大黑，字号：</w:t>
      </w:r>
      <w:r>
        <w:rPr>
          <w:color w:val="auto"/>
          <w:sz w:val="24"/>
          <w:szCs w:val="24"/>
        </w:rPr>
        <w:t>306)</w:t>
      </w:r>
    </w:p>
    <w:p>
      <w:pPr>
        <w:spacing w:line="500" w:lineRule="exact"/>
        <w:rPr>
          <w:rFonts w:cs="Times New Roman"/>
          <w:color w:val="auto"/>
          <w:sz w:val="24"/>
          <w:szCs w:val="24"/>
        </w:rPr>
      </w:pPr>
      <w:r>
        <w:rPr>
          <w:b/>
          <w:bCs/>
          <w:color w:val="auto"/>
          <w:sz w:val="24"/>
          <w:szCs w:val="24"/>
        </w:rPr>
        <w:t>3.</w:t>
      </w:r>
      <w:r>
        <w:rPr>
          <w:rFonts w:hint="eastAsia" w:cs="宋体"/>
          <w:b/>
          <w:bCs/>
          <w:color w:val="auto"/>
          <w:sz w:val="24"/>
          <w:szCs w:val="24"/>
        </w:rPr>
        <w:t>农业科技示范基地（</w:t>
      </w:r>
      <w:r>
        <w:rPr>
          <w:rFonts w:hint="eastAsia" w:cs="宋体"/>
          <w:color w:val="auto"/>
          <w:sz w:val="24"/>
          <w:szCs w:val="24"/>
        </w:rPr>
        <w:t>颜色：</w:t>
      </w:r>
      <w:r>
        <w:rPr>
          <w:color w:val="auto"/>
          <w:sz w:val="24"/>
          <w:szCs w:val="24"/>
        </w:rPr>
        <w:t>#024d89</w:t>
      </w:r>
      <w:r>
        <w:rPr>
          <w:rFonts w:hint="eastAsia" w:cs="宋体"/>
          <w:color w:val="auto"/>
          <w:sz w:val="24"/>
          <w:szCs w:val="24"/>
        </w:rPr>
        <w:t>，字体：方正大黑简体，字号：</w:t>
      </w:r>
      <w:r>
        <w:rPr>
          <w:color w:val="auto"/>
          <w:sz w:val="24"/>
          <w:szCs w:val="24"/>
        </w:rPr>
        <w:t>425</w:t>
      </w:r>
      <w:r>
        <w:rPr>
          <w:rFonts w:hint="eastAsia" w:cs="宋体"/>
          <w:color w:val="auto"/>
          <w:sz w:val="24"/>
          <w:szCs w:val="24"/>
        </w:rPr>
        <w:t>，白色描边</w:t>
      </w:r>
      <w:r>
        <w:rPr>
          <w:color w:val="auto"/>
          <w:sz w:val="24"/>
          <w:szCs w:val="24"/>
        </w:rPr>
        <w:t>24</w:t>
      </w:r>
      <w:r>
        <w:rPr>
          <w:rFonts w:hint="eastAsia" w:cs="宋体"/>
          <w:color w:val="auto"/>
          <w:sz w:val="24"/>
          <w:szCs w:val="24"/>
        </w:rPr>
        <w:t>像素</w:t>
      </w:r>
      <w:r>
        <w:rPr>
          <w:rFonts w:hint="eastAsia" w:cs="宋体"/>
          <w:b/>
          <w:bCs/>
          <w:color w:val="auto"/>
          <w:sz w:val="24"/>
          <w:szCs w:val="24"/>
        </w:rPr>
        <w:t>）</w:t>
      </w:r>
    </w:p>
    <w:p>
      <w:pPr>
        <w:spacing w:line="500" w:lineRule="exact"/>
        <w:rPr>
          <w:rFonts w:cs="Times New Roman"/>
          <w:b/>
          <w:bCs/>
          <w:color w:val="auto"/>
          <w:sz w:val="24"/>
          <w:szCs w:val="24"/>
        </w:rPr>
      </w:pPr>
      <w:r>
        <w:rPr>
          <w:b/>
          <w:bCs/>
          <w:color w:val="auto"/>
          <w:sz w:val="24"/>
          <w:szCs w:val="24"/>
        </w:rPr>
        <w:t>4.</w:t>
      </w:r>
      <w:r>
        <w:rPr>
          <w:rFonts w:hint="eastAsia" w:cs="宋体"/>
          <w:b/>
          <w:bCs/>
          <w:color w:val="auto"/>
          <w:sz w:val="24"/>
          <w:szCs w:val="24"/>
        </w:rPr>
        <w:t>基地位置：内蒙古自治区乌拉特中旗番茄基地类型：租用</w:t>
      </w:r>
    </w:p>
    <w:p>
      <w:pPr>
        <w:spacing w:line="500" w:lineRule="exact"/>
        <w:rPr>
          <w:rFonts w:cs="Times New Roman"/>
          <w:b/>
          <w:bCs/>
          <w:color w:val="auto"/>
          <w:sz w:val="24"/>
          <w:szCs w:val="24"/>
        </w:rPr>
      </w:pPr>
      <w:r>
        <w:rPr>
          <w:rFonts w:hint="eastAsia" w:cs="宋体"/>
          <w:b/>
          <w:bCs/>
          <w:color w:val="auto"/>
          <w:sz w:val="24"/>
          <w:szCs w:val="24"/>
        </w:rPr>
        <w:t>示范内容：陕红</w:t>
      </w:r>
      <w:r>
        <w:rPr>
          <w:b/>
          <w:bCs/>
          <w:color w:val="auto"/>
          <w:sz w:val="24"/>
          <w:szCs w:val="24"/>
        </w:rPr>
        <w:t>65</w:t>
      </w:r>
      <w:r>
        <w:rPr>
          <w:rFonts w:hint="eastAsia" w:cs="宋体"/>
          <w:b/>
          <w:bCs/>
          <w:color w:val="auto"/>
          <w:sz w:val="24"/>
          <w:szCs w:val="24"/>
        </w:rPr>
        <w:t>番茄西农</w:t>
      </w:r>
      <w:r>
        <w:rPr>
          <w:b/>
          <w:bCs/>
          <w:color w:val="auto"/>
          <w:sz w:val="24"/>
          <w:szCs w:val="24"/>
        </w:rPr>
        <w:t>38</w:t>
      </w:r>
      <w:r>
        <w:rPr>
          <w:rFonts w:hint="eastAsia" w:cs="宋体"/>
          <w:b/>
          <w:bCs/>
          <w:color w:val="auto"/>
          <w:sz w:val="24"/>
          <w:szCs w:val="24"/>
        </w:rPr>
        <w:t>号黄瓜</w:t>
      </w:r>
    </w:p>
    <w:p>
      <w:pPr>
        <w:spacing w:line="500" w:lineRule="exact"/>
        <w:rPr>
          <w:rFonts w:cs="Times New Roman"/>
          <w:b/>
          <w:bCs/>
          <w:color w:val="auto"/>
          <w:sz w:val="24"/>
          <w:szCs w:val="24"/>
        </w:rPr>
      </w:pPr>
      <w:r>
        <w:rPr>
          <w:rFonts w:hint="eastAsia" w:cs="宋体"/>
          <w:b/>
          <w:bCs/>
          <w:color w:val="auto"/>
          <w:sz w:val="24"/>
          <w:szCs w:val="24"/>
        </w:rPr>
        <w:t>水肥一体化技术病虫害绿色防控技术</w:t>
      </w:r>
    </w:p>
    <w:p>
      <w:pPr>
        <w:spacing w:line="500" w:lineRule="exact"/>
        <w:rPr>
          <w:rFonts w:cs="Times New Roman"/>
          <w:b/>
          <w:bCs/>
          <w:color w:val="auto"/>
          <w:sz w:val="24"/>
          <w:szCs w:val="24"/>
        </w:rPr>
      </w:pPr>
      <w:r>
        <w:rPr>
          <w:rFonts w:hint="eastAsia" w:cs="宋体"/>
          <w:b/>
          <w:bCs/>
          <w:color w:val="auto"/>
          <w:sz w:val="24"/>
          <w:szCs w:val="24"/>
        </w:rPr>
        <w:t>示范规模：</w:t>
      </w:r>
      <w:r>
        <w:rPr>
          <w:b/>
          <w:bCs/>
          <w:color w:val="auto"/>
          <w:sz w:val="24"/>
          <w:szCs w:val="24"/>
        </w:rPr>
        <w:t>30</w:t>
      </w:r>
      <w:r>
        <w:rPr>
          <w:rFonts w:hint="eastAsia" w:cs="宋体"/>
          <w:b/>
          <w:bCs/>
          <w:color w:val="auto"/>
          <w:sz w:val="24"/>
          <w:szCs w:val="24"/>
        </w:rPr>
        <w:t>亩</w:t>
      </w:r>
    </w:p>
    <w:p>
      <w:pPr>
        <w:spacing w:line="500" w:lineRule="exact"/>
        <w:rPr>
          <w:rFonts w:cs="Times New Roman"/>
          <w:b/>
          <w:bCs/>
          <w:color w:val="auto"/>
          <w:sz w:val="24"/>
          <w:szCs w:val="24"/>
        </w:rPr>
      </w:pPr>
      <w:r>
        <w:rPr>
          <w:rFonts w:hint="eastAsia" w:cs="宋体"/>
          <w:b/>
          <w:bCs/>
          <w:color w:val="auto"/>
          <w:sz w:val="24"/>
          <w:szCs w:val="24"/>
        </w:rPr>
        <w:t>实施单位：大荔县农技推广中心技术负责人：张三</w:t>
      </w:r>
    </w:p>
    <w:p>
      <w:pPr>
        <w:spacing w:line="500" w:lineRule="exact"/>
        <w:rPr>
          <w:rFonts w:cs="Times New Roman"/>
          <w:b/>
          <w:bCs/>
          <w:color w:val="auto"/>
          <w:sz w:val="24"/>
          <w:szCs w:val="24"/>
        </w:rPr>
      </w:pPr>
      <w:r>
        <w:rPr>
          <w:rFonts w:hint="eastAsia" w:cs="宋体"/>
          <w:b/>
          <w:bCs/>
          <w:color w:val="auto"/>
          <w:sz w:val="24"/>
          <w:szCs w:val="24"/>
        </w:rPr>
        <w:t>指导专家：李四</w:t>
      </w:r>
    </w:p>
    <w:p>
      <w:pPr>
        <w:spacing w:line="500" w:lineRule="exact"/>
        <w:rPr>
          <w:b/>
          <w:bCs/>
          <w:color w:val="auto"/>
          <w:sz w:val="24"/>
          <w:szCs w:val="24"/>
        </w:rPr>
      </w:pPr>
      <w:r>
        <w:rPr>
          <w:rFonts w:hint="eastAsia" w:cs="宋体"/>
          <w:b/>
          <w:bCs/>
          <w:color w:val="auto"/>
          <w:sz w:val="24"/>
          <w:szCs w:val="24"/>
        </w:rPr>
        <w:t>联系电话：</w:t>
      </w:r>
      <w:r>
        <w:rPr>
          <w:b/>
          <w:bCs/>
          <w:color w:val="auto"/>
          <w:sz w:val="24"/>
          <w:szCs w:val="24"/>
        </w:rPr>
        <w:t>0913-0000000    13800000000</w:t>
      </w:r>
    </w:p>
    <w:p>
      <w:pPr>
        <w:spacing w:line="500" w:lineRule="exact"/>
        <w:rPr>
          <w:rFonts w:cs="Times New Roman"/>
          <w:color w:val="auto"/>
          <w:sz w:val="24"/>
          <w:szCs w:val="24"/>
        </w:rPr>
      </w:pPr>
      <w:r>
        <w:rPr>
          <w:rFonts w:hint="eastAsia" w:cs="宋体"/>
          <w:color w:val="auto"/>
          <w:sz w:val="24"/>
          <w:szCs w:val="24"/>
        </w:rPr>
        <w:t>（颜色：</w:t>
      </w:r>
      <w:r>
        <w:rPr>
          <w:color w:val="auto"/>
          <w:sz w:val="24"/>
          <w:szCs w:val="24"/>
        </w:rPr>
        <w:t>#000000</w:t>
      </w:r>
      <w:r>
        <w:rPr>
          <w:rFonts w:hint="eastAsia" w:cs="宋体"/>
          <w:color w:val="auto"/>
          <w:sz w:val="24"/>
          <w:szCs w:val="24"/>
        </w:rPr>
        <w:t>，字体：方正大黑简体，字号：</w:t>
      </w:r>
      <w:r>
        <w:rPr>
          <w:color w:val="auto"/>
          <w:sz w:val="24"/>
          <w:szCs w:val="24"/>
        </w:rPr>
        <w:t>210</w:t>
      </w:r>
      <w:r>
        <w:rPr>
          <w:rFonts w:hint="eastAsia" w:cs="宋体"/>
          <w:color w:val="auto"/>
          <w:sz w:val="24"/>
          <w:szCs w:val="24"/>
        </w:rPr>
        <w:t>，行距：</w:t>
      </w:r>
      <w:r>
        <w:rPr>
          <w:color w:val="auto"/>
          <w:sz w:val="24"/>
          <w:szCs w:val="24"/>
        </w:rPr>
        <w:t>362</w:t>
      </w:r>
      <w:r>
        <w:rPr>
          <w:rFonts w:hint="eastAsia" w:cs="宋体"/>
          <w:color w:val="auto"/>
          <w:sz w:val="24"/>
          <w:szCs w:val="24"/>
        </w:rPr>
        <w:t>，字距：</w:t>
      </w:r>
      <w:r>
        <w:rPr>
          <w:color w:val="auto"/>
          <w:sz w:val="24"/>
          <w:szCs w:val="24"/>
        </w:rPr>
        <w:t>0</w:t>
      </w:r>
      <w:r>
        <w:rPr>
          <w:rFonts w:hint="eastAsia" w:cs="宋体"/>
          <w:color w:val="auto"/>
          <w:sz w:val="24"/>
          <w:szCs w:val="24"/>
        </w:rPr>
        <w:t>，白色描边</w:t>
      </w:r>
      <w:r>
        <w:rPr>
          <w:color w:val="auto"/>
          <w:sz w:val="24"/>
          <w:szCs w:val="24"/>
        </w:rPr>
        <w:t>9</w:t>
      </w:r>
      <w:r>
        <w:rPr>
          <w:rFonts w:hint="eastAsia" w:cs="宋体"/>
          <w:color w:val="auto"/>
          <w:sz w:val="24"/>
          <w:szCs w:val="24"/>
        </w:rPr>
        <w:t>像素）</w:t>
      </w:r>
    </w:p>
    <w:p>
      <w:pPr>
        <w:spacing w:line="500" w:lineRule="exact"/>
        <w:rPr>
          <w:rFonts w:cs="Times New Roman"/>
          <w:b/>
          <w:bCs/>
          <w:color w:val="auto"/>
          <w:sz w:val="24"/>
          <w:szCs w:val="24"/>
        </w:rPr>
      </w:pPr>
      <w:r>
        <w:rPr>
          <w:b/>
          <w:bCs/>
          <w:color w:val="auto"/>
          <w:sz w:val="24"/>
          <w:szCs w:val="24"/>
        </w:rPr>
        <w:t>5.</w:t>
      </w:r>
      <w:r>
        <w:rPr>
          <w:rFonts w:hint="eastAsia" w:cs="宋体"/>
          <w:b/>
          <w:bCs/>
          <w:color w:val="auto"/>
          <w:sz w:val="24"/>
          <w:szCs w:val="24"/>
        </w:rPr>
        <w:t>农业农村部科技教育司财政部农业司</w:t>
      </w:r>
    </w:p>
    <w:p>
      <w:pPr>
        <w:spacing w:line="500" w:lineRule="exact"/>
        <w:rPr>
          <w:rFonts w:cs="Times New Roman"/>
          <w:b/>
          <w:bCs/>
          <w:color w:val="auto"/>
          <w:sz w:val="24"/>
          <w:szCs w:val="24"/>
        </w:rPr>
      </w:pPr>
      <w:r>
        <w:rPr>
          <w:rFonts w:hint="eastAsia" w:cs="宋体"/>
          <w:b/>
          <w:bCs/>
          <w:color w:val="auto"/>
          <w:sz w:val="24"/>
          <w:szCs w:val="24"/>
        </w:rPr>
        <w:t>内蒙古自治区农牧厅</w:t>
      </w:r>
      <w:r>
        <w:rPr>
          <w:rFonts w:hint="eastAsia" w:cs="宋体"/>
          <w:b/>
          <w:bCs/>
          <w:color w:val="auto"/>
          <w:sz w:val="24"/>
          <w:szCs w:val="24"/>
          <w:lang w:val="en-US" w:eastAsia="zh-CN"/>
        </w:rPr>
        <w:t xml:space="preserve">   </w:t>
      </w:r>
      <w:r>
        <w:rPr>
          <w:rFonts w:hint="eastAsia" w:cs="宋体"/>
          <w:b/>
          <w:bCs/>
          <w:color w:val="auto"/>
          <w:sz w:val="24"/>
          <w:szCs w:val="24"/>
        </w:rPr>
        <w:t>财政厅</w:t>
      </w:r>
    </w:p>
    <w:p>
      <w:pPr>
        <w:spacing w:line="500" w:lineRule="exact"/>
        <w:rPr>
          <w:rFonts w:cs="Times New Roman"/>
          <w:b/>
          <w:bCs/>
          <w:color w:val="auto"/>
          <w:sz w:val="24"/>
          <w:szCs w:val="24"/>
        </w:rPr>
      </w:pPr>
      <w:r>
        <w:rPr>
          <w:b/>
          <w:bCs/>
          <w:color w:val="auto"/>
          <w:sz w:val="24"/>
          <w:szCs w:val="24"/>
        </w:rPr>
        <w:t>2018</w:t>
      </w:r>
      <w:r>
        <w:rPr>
          <w:rFonts w:hint="eastAsia" w:cs="宋体"/>
          <w:b/>
          <w:bCs/>
          <w:color w:val="auto"/>
          <w:sz w:val="24"/>
          <w:szCs w:val="24"/>
        </w:rPr>
        <w:t>年</w:t>
      </w:r>
      <w:r>
        <w:rPr>
          <w:b/>
          <w:bCs/>
          <w:color w:val="auto"/>
          <w:sz w:val="24"/>
          <w:szCs w:val="24"/>
        </w:rPr>
        <w:t>5</w:t>
      </w:r>
      <w:r>
        <w:rPr>
          <w:rFonts w:hint="eastAsia" w:cs="宋体"/>
          <w:b/>
          <w:bCs/>
          <w:color w:val="auto"/>
          <w:sz w:val="24"/>
          <w:szCs w:val="24"/>
        </w:rPr>
        <w:t>月</w:t>
      </w:r>
    </w:p>
    <w:p>
      <w:pPr>
        <w:spacing w:line="500" w:lineRule="exact"/>
        <w:rPr>
          <w:rFonts w:cs="Times New Roman"/>
          <w:color w:val="auto"/>
          <w:sz w:val="24"/>
          <w:szCs w:val="24"/>
        </w:rPr>
      </w:pPr>
      <w:r>
        <w:rPr>
          <w:rFonts w:hint="eastAsia" w:cs="宋体"/>
          <w:color w:val="auto"/>
          <w:sz w:val="24"/>
          <w:szCs w:val="24"/>
        </w:rPr>
        <w:t>（颜色：</w:t>
      </w:r>
      <w:r>
        <w:rPr>
          <w:color w:val="auto"/>
          <w:sz w:val="24"/>
          <w:szCs w:val="24"/>
        </w:rPr>
        <w:t>#000000</w:t>
      </w:r>
      <w:r>
        <w:rPr>
          <w:rFonts w:hint="eastAsia" w:cs="宋体"/>
          <w:color w:val="auto"/>
          <w:sz w:val="24"/>
          <w:szCs w:val="24"/>
        </w:rPr>
        <w:t>，字体：方正大黑简体，字号：</w:t>
      </w:r>
      <w:r>
        <w:rPr>
          <w:color w:val="auto"/>
          <w:sz w:val="24"/>
          <w:szCs w:val="24"/>
        </w:rPr>
        <w:t>174</w:t>
      </w:r>
      <w:r>
        <w:rPr>
          <w:rFonts w:hint="eastAsia" w:cs="宋体"/>
          <w:color w:val="auto"/>
          <w:sz w:val="24"/>
          <w:szCs w:val="24"/>
        </w:rPr>
        <w:t>，行距：</w:t>
      </w:r>
      <w:r>
        <w:rPr>
          <w:color w:val="auto"/>
          <w:sz w:val="24"/>
          <w:szCs w:val="24"/>
        </w:rPr>
        <w:t>207</w:t>
      </w:r>
      <w:r>
        <w:rPr>
          <w:rFonts w:hint="eastAsia" w:cs="宋体"/>
          <w:color w:val="auto"/>
          <w:sz w:val="24"/>
          <w:szCs w:val="24"/>
        </w:rPr>
        <w:t>字距：</w:t>
      </w:r>
      <w:r>
        <w:rPr>
          <w:color w:val="auto"/>
          <w:sz w:val="24"/>
          <w:szCs w:val="24"/>
        </w:rPr>
        <w:t>80</w:t>
      </w:r>
      <w:r>
        <w:rPr>
          <w:rFonts w:hint="eastAsia" w:cs="宋体"/>
          <w:color w:val="auto"/>
          <w:sz w:val="24"/>
          <w:szCs w:val="24"/>
        </w:rPr>
        <w:t>，白色描边</w:t>
      </w:r>
      <w:r>
        <w:rPr>
          <w:color w:val="auto"/>
          <w:sz w:val="24"/>
          <w:szCs w:val="24"/>
        </w:rPr>
        <w:t>9</w:t>
      </w:r>
      <w:r>
        <w:rPr>
          <w:rFonts w:hint="eastAsia" w:cs="宋体"/>
          <w:color w:val="auto"/>
          <w:sz w:val="24"/>
          <w:szCs w:val="24"/>
        </w:rPr>
        <w:t>像素，）</w:t>
      </w:r>
      <w:r>
        <w:rPr>
          <w:color w:val="auto"/>
          <w:sz w:val="24"/>
          <w:szCs w:val="24"/>
        </w:rPr>
        <w:t>:</w:t>
      </w:r>
    </w:p>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D5A6BFF-2ED5-4DB2-A107-50C555A7A916}"/>
  </w:font>
  <w:font w:name="方正仿宋简体">
    <w:altName w:val="微软雅黑"/>
    <w:panose1 w:val="00000000000000000000"/>
    <w:charset w:val="00"/>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529B5EC0-53D2-4961-9503-589DBA273097}"/>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jOTNkMDA5YzM2NWI0YzQwZjNhZGEyMDMwNzQ0MjYifQ=="/>
  </w:docVars>
  <w:rsids>
    <w:rsidRoot w:val="5D29719E"/>
    <w:rsid w:val="5D29719E"/>
    <w:rsid w:val="61D02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eastAsia="黑体" w:asciiTheme="minorAscii" w:hAnsiTheme="minorAscii"/>
      <w:b/>
      <w:kern w:val="44"/>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0"/>
    <w:pPr>
      <w:ind w:firstLine="880" w:firstLineChars="200"/>
      <w:outlineLvl w:val="0"/>
    </w:pPr>
    <w:rPr>
      <w:rFonts w:ascii="Arial" w:hAnsi="Arial" w:eastAsia="方正仿宋简体"/>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2023-08-01T02:32:00Z</dcterms:created>
  <dc:creator>黄瓜大酱汤</dc:creator>
  <cp:lastModifiedBy>黄瓜大酱汤</cp:lastModifiedBy>
  <dcterms:modified xsi:type="dcterms:W3CDTF">2023-08-01T02:33:32Z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EF15FDB72C534222BF942407B625B8D5_11</vt:lpwstr>
  </property>
</Properties>
</file>